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jc w:val="center"/>
        <w:rPr>
          <w:rFonts w:ascii="Arial" w:cs="Arial" w:eastAsia="Arial" w:hAnsi="Arial"/>
          <w:sz w:val="48"/>
          <w:szCs w:val="48"/>
          <w:vertAlign w:val="baseline"/>
        </w:rPr>
      </w:pPr>
      <w:bookmarkStart w:colFirst="0" w:colLast="0" w:name="_gjdgxs" w:id="0"/>
      <w:bookmarkEnd w:id="0"/>
      <w:r w:rsidDel="00000000" w:rsidR="00000000" w:rsidRPr="00000000">
        <w:rPr>
          <w:rFonts w:ascii="Arial" w:cs="Arial" w:eastAsia="Arial" w:hAnsi="Arial"/>
          <w:sz w:val="48"/>
          <w:szCs w:val="48"/>
          <w:vertAlign w:val="baseline"/>
          <w:rtl w:val="0"/>
        </w:rPr>
        <w:t xml:space="preserve">Legends Community Garden</w:t>
      </w:r>
    </w:p>
    <w:p w:rsidR="00000000" w:rsidDel="00000000" w:rsidP="00000000" w:rsidRDefault="00000000" w:rsidRPr="00000000">
      <w:pPr>
        <w:pStyle w:val="Heading2"/>
        <w:pBdr/>
        <w:contextualSpacing w:val="0"/>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CONSTITUTION</w:t>
      </w:r>
      <w:r w:rsidDel="00000000" w:rsidR="00000000" w:rsidRPr="00000000">
        <w:rPr>
          <w:rtl w:val="0"/>
        </w:rPr>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Vision</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Nourish our community through growing together.</w:t>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Mission</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Our mission is to nourish our community by creating a vibrant, healthy, inclusive garden where people can gather and grow together.</w:t>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Objectives</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Nourish our community by providing a place where we can all gather, learn and share.</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Nourish our community by growing healthy relationships and nutritious food together. </w:t>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Membership</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Membership is open to all Oshawa residents and organizations that serve Oshawa residents that agree with the Legends Community Garden vision, mission and objectives; fulfill membership responsibilities; and are willing to actively participate according to their abilities. The Membership year is from April 1 to March 31. Member rights and responsibilities are:</w:t>
      </w:r>
    </w:p>
    <w:p w:rsidR="00000000" w:rsidDel="00000000" w:rsidP="00000000" w:rsidRDefault="00000000" w:rsidRPr="00000000">
      <w:pPr>
        <w:pStyle w:val="Heading3"/>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RIGHT TO:</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12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One plot with a paid Garden Membership in good standing.</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Participate in decisions through the Annual General Meeting each March. Each paid membership is entitled to one vote, whether it is one individual or one organization. Attendance at the Annual General Meeting is mandatory except in extenuating circumstances discussed with the Membership Coordinator. If absent, plot may be reassigned.</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Provide input on garden operation through the Garden Coordinators or other collective means. </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Reasonable share of designated Garden resources (Water, Compost, Equipment) within the garden site. </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Be informed of and share in garden opportunities. </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full garden orientation on paid Membership. </w:t>
      </w:r>
    </w:p>
    <w:p w:rsidR="00000000" w:rsidDel="00000000" w:rsidP="00000000" w:rsidRDefault="00000000" w:rsidRPr="00000000">
      <w:pPr>
        <w:keepNext w:val="0"/>
        <w:keepLines w:val="0"/>
        <w:widowControl w:val="0"/>
        <w:numPr>
          <w:ilvl w:val="0"/>
          <w:numId w:val="1"/>
        </w:numPr>
        <w:pBdr/>
        <w:spacing w:after="36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Where possible retain assigned plot in subsequent years.</w:t>
      </w:r>
    </w:p>
    <w:p w:rsidR="00000000" w:rsidDel="00000000" w:rsidP="00000000" w:rsidRDefault="00000000" w:rsidRPr="00000000">
      <w:pPr>
        <w:pStyle w:val="Heading3"/>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RESPONSIBILITIES:</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12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pay annual membership fee of $30 for individual Garden Membership. The garden does not want the fee to be a barrier to participation in the garden. Please speak with the Garden Coordinator for other options.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maintain soil health and cultivation of assigned garden plot.</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plant plot by June 1st and to have plot cleaned up by November 1st. Failure without justifiable cause will result in reassignment of plot.</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volunteer equivalent of 4 hours per month divided between participation at garden events and maintenance of common garden areas.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participate in work to open the garden in the spring and garden closure in the fall. </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maintain plots and pathways surrounding assigned plot to be weed free.</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take all garbage home each time you leave the garden site.</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conserve water.</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not to share access code with others not named on Membership Application where applicable.</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notify Garden Coordinator if need to abandon plot or when away for extended periods. </w:t>
      </w:r>
    </w:p>
    <w:p w:rsidR="00000000" w:rsidDel="00000000" w:rsidP="00000000" w:rsidRDefault="00000000" w:rsidRPr="00000000">
      <w:pPr>
        <w:keepNext w:val="0"/>
        <w:keepLines w:val="0"/>
        <w:widowControl w:val="0"/>
        <w:numPr>
          <w:ilvl w:val="0"/>
          <w:numId w:val="1"/>
        </w:numPr>
        <w:pBdr/>
        <w:spacing w:after="36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Responsible to supervise children and guests brought to the garden site.</w:t>
      </w:r>
    </w:p>
    <w:p w:rsidR="00000000" w:rsidDel="00000000" w:rsidP="00000000" w:rsidRDefault="00000000" w:rsidRPr="00000000">
      <w:pPr>
        <w:pStyle w:val="Heading3"/>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 RULES AND REGULATIONS:</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12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use of chemical pesticides/fertilizers.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Loud music is prohibited.</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Vehicles must not be driven into the garden. Personal mobility devices excepted. </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recommended that gardening activity take place during daylight hours.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person shall profit from the sale of any plant items grown in the garden.</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Clean and care for shared garden equipment and other garden property.</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Put all organic garden debris including weeds without seed heads into the compost.</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Pick only from own assigned plot unless given permission by Member assigned the plot.</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Illegal plants are not permitted.</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Trees, shrubs and other woody plants such as berry bushes are not permitted on individual plots.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smoking.</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Pets not allowed.</w:t>
      </w:r>
    </w:p>
    <w:p w:rsidR="00000000" w:rsidDel="00000000" w:rsidP="00000000" w:rsidRDefault="00000000" w:rsidRPr="00000000">
      <w:pPr>
        <w:keepNext w:val="0"/>
        <w:keepLines w:val="0"/>
        <w:widowControl w:val="0"/>
        <w:numPr>
          <w:ilvl w:val="0"/>
          <w:numId w:val="1"/>
        </w:numPr>
        <w:pBdr/>
        <w:spacing w:after="36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Permanent structures such as arbours and pergolas are prohibited.</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Failure to adhere to above Responsibilities and Rules and Regulations without due cause may result in Membership being revoked or not renewed.</w:t>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Meetings</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Legends Community Garden Annual General Meeting will take place in March at a time and location determined and agreed upon by the Legends Community Garden Committee. The Legends Community Garden Committee will meet not less than 6 times per year, at times and locations determined by the members of the Committee.</w:t>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Decision Making and Quorum</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12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Legends Community Garden will strive for consensus, but where consensus isn’t possible then decision making will be made by majority vote (50% + 1).</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Committee quorum will be considered when the majority of its members are present (50%+1) only members of the Committee can vote at Committee meetings.</w:t>
      </w:r>
    </w:p>
    <w:p w:rsidR="00000000" w:rsidDel="00000000" w:rsidP="00000000" w:rsidRDefault="00000000" w:rsidRPr="00000000">
      <w:pPr>
        <w:keepNext w:val="0"/>
        <w:keepLines w:val="0"/>
        <w:widowControl w:val="0"/>
        <w:numPr>
          <w:ilvl w:val="0"/>
          <w:numId w:val="1"/>
        </w:numPr>
        <w:pBdr/>
        <w:spacing w:after="36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Decision making during the Annual General Meeting will be based on majority vote of membership present (50%+1).</w:t>
      </w:r>
    </w:p>
    <w:p w:rsidR="00000000" w:rsidDel="00000000" w:rsidP="00000000" w:rsidRDefault="00000000" w:rsidRPr="00000000">
      <w:pPr>
        <w:pStyle w:val="Heading1"/>
        <w:pBdr/>
        <w:contextualSpacing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Governance</w:t>
      </w:r>
      <w:r w:rsidDel="00000000" w:rsidR="00000000" w:rsidRPr="00000000">
        <w:rPr>
          <w:rtl w:val="0"/>
        </w:rPr>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The Legends Community Garden will be governed by the Legends Community Garden Committee and decisions made by the Membership at the Annual General Membership Meeting. Decisions will follow democratically recognized agreeable procedures to conduct business. The Legends Community Garden Committee’s mandate is to:</w:t>
      </w:r>
    </w:p>
    <w:p w:rsidR="00000000" w:rsidDel="00000000" w:rsidP="00000000" w:rsidRDefault="00000000" w:rsidRPr="00000000">
      <w:pPr>
        <w:keepNext w:val="0"/>
        <w:keepLines w:val="0"/>
        <w:widowControl w:val="0"/>
        <w:numPr>
          <w:ilvl w:val="0"/>
          <w:numId w:val="1"/>
        </w:numPr>
        <w:pBdr/>
        <w:spacing w:after="0" w:before="12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Uphold the Legends Community Garden Constitution.</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Coordinate Legends Community Garden activities and functions.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Represent the Legends Community Garden at public forums.</w:t>
      </w:r>
    </w:p>
    <w:p w:rsidR="00000000" w:rsidDel="00000000" w:rsidP="00000000" w:rsidRDefault="00000000" w:rsidRPr="00000000">
      <w:pPr>
        <w:keepNext w:val="0"/>
        <w:keepLines w:val="0"/>
        <w:widowControl w:val="0"/>
        <w:numPr>
          <w:ilvl w:val="0"/>
          <w:numId w:val="1"/>
        </w:numPr>
        <w:pBdr/>
        <w:spacing w:after="36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Act as a liaison to the City of Oshawa.</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The Legends Community Garden Committee will be elected and/or confirmed by the membership assembly for one or two year periods. The Legends Community Garden membership has the power to revoke and/or make changes to documents and Committee mandate by the majority of its members at a duly called membership meeting. </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Attendance: After 3 consecutive absences from the Committee, if the Administration Coordinator is unable to reach the absent member or if there were no reasonable or compassionate reason given, the member will be removed from their position on the Committee.</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The Committee has the power to appoint an individual member to temporarily fill a vacated Committee position. This same position will be up for election at the next membership meeting.</w:t>
      </w:r>
    </w:p>
    <w:p w:rsidR="00000000" w:rsidDel="00000000" w:rsidP="00000000" w:rsidRDefault="00000000" w:rsidRPr="00000000">
      <w:pPr>
        <w:pBd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 The Committee can include a minimum of 6 members, to hold the following positions:</w:t>
      </w:r>
    </w:p>
    <w:p w:rsidR="00000000" w:rsidDel="00000000" w:rsidP="00000000" w:rsidRDefault="00000000" w:rsidRPr="00000000">
      <w:pPr>
        <w:keepNext w:val="0"/>
        <w:keepLines w:val="0"/>
        <w:widowControl w:val="0"/>
        <w:numPr>
          <w:ilvl w:val="0"/>
          <w:numId w:val="1"/>
        </w:numPr>
        <w:pBdr/>
        <w:spacing w:after="0" w:before="12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Executive Chair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overall executive coordination and public relations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Community Coordinator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organize social and educational opportunities for gardeners and outreach to gardening communities</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Finance Coordinator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overall – overall financial and resources management</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Membership Coordinator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overall membership development</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Garden Coordinator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overall technical assistance and skills development </w:t>
      </w:r>
    </w:p>
    <w:p w:rsidR="00000000" w:rsidDel="00000000" w:rsidP="00000000" w:rsidRDefault="00000000" w:rsidRPr="00000000">
      <w:pPr>
        <w:keepNext w:val="0"/>
        <w:keepLines w:val="0"/>
        <w:widowControl w:val="0"/>
        <w:numPr>
          <w:ilvl w:val="0"/>
          <w:numId w:val="1"/>
        </w:numPr>
        <w:pBdr/>
        <w:spacing w:after="0" w:before="0" w:line="240" w:lineRule="auto"/>
        <w:ind w:left="1440" w:right="0" w:hanging="360"/>
        <w:contextualSpacing w:val="1"/>
        <w:jc w:val="left"/>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Administration Coordinator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record and distribute minutes and correspondence and maintain documentation</w:t>
      </w:r>
    </w:p>
    <w:p w:rsidR="00000000" w:rsidDel="00000000" w:rsidP="00000000" w:rsidRDefault="00000000" w:rsidRPr="00000000">
      <w:pPr>
        <w:keepNext w:val="0"/>
        <w:keepLines w:val="0"/>
        <w:widowControl w:val="0"/>
        <w:pBdr/>
        <w:spacing w:after="0" w:before="0" w:line="240" w:lineRule="auto"/>
        <w:ind w:left="1440" w:right="0" w:hanging="36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Original March 25, 2014</w:t>
      </w:r>
    </w:p>
    <w:p w:rsidR="00000000" w:rsidDel="00000000" w:rsidP="00000000" w:rsidRDefault="00000000" w:rsidRPr="00000000">
      <w:pPr>
        <w:keepNext w:val="0"/>
        <w:keepLines w:val="0"/>
        <w:widowControl w:val="0"/>
        <w:pBdr/>
        <w:spacing w:after="360" w:before="0" w:line="240" w:lineRule="auto"/>
        <w:ind w:left="1440" w:right="0" w:hanging="36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Amended March 30, 2016</w:t>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color="d9d9d9" w:space="1" w:sz="4" w:val="single"/>
      </w:pBdr>
      <w:tabs>
        <w:tab w:val="center" w:pos="4680"/>
        <w:tab w:val="right" w:pos="9360"/>
      </w:tabs>
      <w:spacing w:after="0" w:before="120" w:line="240" w:lineRule="auto"/>
      <w:ind w:left="0" w:right="0" w:firstLine="0"/>
      <w:contextualSpacing w:val="0"/>
      <w:jc w:val="center"/>
      <w:rPr>
        <w:rFonts w:ascii="Verdana" w:cs="Verdana" w:eastAsia="Verdana" w:hAnsi="Verdana"/>
        <w:b w:val="0"/>
        <w:i w:val="0"/>
        <w:smallCaps w:val="0"/>
        <w:strike w:val="0"/>
        <w:color w:val="000000"/>
        <w:sz w:val="24"/>
        <w:szCs w:val="24"/>
        <w:u w:val="none"/>
        <w:vertAlign w:val="baseline"/>
      </w:rPr>
    </w:pPr>
    <w:fldSimple w:instr="PAGE" w:fldLock="0" w:dirty="0">
      <w:r w:rsidDel="00000000" w:rsidR="00000000" w:rsidRPr="00000000">
        <w:rPr>
          <w:rFonts w:ascii="Verdana" w:cs="Verdana" w:eastAsia="Verdana" w:hAnsi="Verdana"/>
          <w:b w:val="0"/>
          <w:i w:val="0"/>
          <w:smallCaps w:val="0"/>
          <w:strike w:val="0"/>
          <w:color w:val="000000"/>
          <w:sz w:val="24"/>
          <w:szCs w:val="24"/>
          <w:u w:val="none"/>
          <w:vertAlign w:val="baseline"/>
        </w:rPr>
      </w:r>
    </w:fldSimple>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 | </w:t>
    </w:r>
    <w:r w:rsidDel="00000000" w:rsidR="00000000" w:rsidRPr="00000000">
      <w:rPr>
        <w:rFonts w:ascii="Verdana" w:cs="Verdana" w:eastAsia="Verdana" w:hAnsi="Verdana"/>
        <w:b w:val="0"/>
        <w:i w:val="0"/>
        <w:smallCaps w:val="0"/>
        <w:strike w:val="0"/>
        <w:color w:val="808080"/>
        <w:sz w:val="24"/>
        <w:szCs w:val="24"/>
        <w:u w:val="none"/>
        <w:vertAlign w:val="baseline"/>
        <w:rtl w:val="0"/>
      </w:rPr>
      <w:t xml:space="preserve">Page</w:t>
    </w: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720" w:before="120" w:line="240" w:lineRule="auto"/>
      <w:ind w:left="0" w:right="0" w:firstLine="0"/>
      <w:contextualSpacing w:val="0"/>
      <w:jc w:val="left"/>
      <w:rPr>
        <w:rFonts w:ascii="Verdana" w:cs="Verdana" w:eastAsia="Verdana" w:hAnsi="Verdana"/>
        <w:b w:val="0"/>
        <w:i w:val="0"/>
        <w:smallCaps w:val="0"/>
        <w:strike w:val="0"/>
        <w:color w:val="000000"/>
        <w:sz w:val="24"/>
        <w:szCs w:val="24"/>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rFonts w:ascii="Arial" w:cs="Arial" w:eastAsia="Arial" w:hAnsi="Arial"/>
        <w:vertAlign w:val="baseline"/>
      </w:rPr>
    </w:lvl>
    <w:lvl w:ilvl="1">
      <w:start w:val="1"/>
      <w:numFmt w:val="bullet"/>
      <w:lvlText w:val="o"/>
      <w:lvlJc w:val="left"/>
      <w:pPr>
        <w:ind w:left="2160" w:firstLine="1800"/>
      </w:pPr>
      <w:rPr>
        <w:rFonts w:ascii="Arial" w:cs="Arial" w:eastAsia="Arial" w:hAnsi="Arial"/>
        <w:vertAlign w:val="baseline"/>
      </w:rPr>
    </w:lvl>
    <w:lvl w:ilvl="2">
      <w:start w:val="1"/>
      <w:numFmt w:val="bullet"/>
      <w:lvlText w:val="▪"/>
      <w:lvlJc w:val="left"/>
      <w:pPr>
        <w:ind w:left="2880" w:firstLine="2520"/>
      </w:pPr>
      <w:rPr>
        <w:rFonts w:ascii="Arial" w:cs="Arial" w:eastAsia="Arial" w:hAnsi="Arial"/>
        <w:vertAlign w:val="baseline"/>
      </w:rPr>
    </w:lvl>
    <w:lvl w:ilvl="3">
      <w:start w:val="1"/>
      <w:numFmt w:val="bullet"/>
      <w:lvlText w:val="●"/>
      <w:lvlJc w:val="left"/>
      <w:pPr>
        <w:ind w:left="3600" w:firstLine="3240"/>
      </w:pPr>
      <w:rPr>
        <w:rFonts w:ascii="Arial" w:cs="Arial" w:eastAsia="Arial" w:hAnsi="Arial"/>
        <w:vertAlign w:val="baseline"/>
      </w:rPr>
    </w:lvl>
    <w:lvl w:ilvl="4">
      <w:start w:val="1"/>
      <w:numFmt w:val="bullet"/>
      <w:lvlText w:val="o"/>
      <w:lvlJc w:val="left"/>
      <w:pPr>
        <w:ind w:left="4320" w:firstLine="3960"/>
      </w:pPr>
      <w:rPr>
        <w:rFonts w:ascii="Arial" w:cs="Arial" w:eastAsia="Arial" w:hAnsi="Arial"/>
        <w:vertAlign w:val="baseline"/>
      </w:rPr>
    </w:lvl>
    <w:lvl w:ilvl="5">
      <w:start w:val="1"/>
      <w:numFmt w:val="bullet"/>
      <w:lvlText w:val="▪"/>
      <w:lvlJc w:val="left"/>
      <w:pPr>
        <w:ind w:left="5040" w:firstLine="4680"/>
      </w:pPr>
      <w:rPr>
        <w:rFonts w:ascii="Arial" w:cs="Arial" w:eastAsia="Arial" w:hAnsi="Arial"/>
        <w:vertAlign w:val="baseline"/>
      </w:rPr>
    </w:lvl>
    <w:lvl w:ilvl="6">
      <w:start w:val="1"/>
      <w:numFmt w:val="bullet"/>
      <w:lvlText w:val="●"/>
      <w:lvlJc w:val="left"/>
      <w:pPr>
        <w:ind w:left="5760" w:firstLine="5400"/>
      </w:pPr>
      <w:rPr>
        <w:rFonts w:ascii="Arial" w:cs="Arial" w:eastAsia="Arial" w:hAnsi="Arial"/>
        <w:vertAlign w:val="baseline"/>
      </w:rPr>
    </w:lvl>
    <w:lvl w:ilvl="7">
      <w:start w:val="1"/>
      <w:numFmt w:val="bullet"/>
      <w:lvlText w:val="o"/>
      <w:lvlJc w:val="left"/>
      <w:pPr>
        <w:ind w:left="6480" w:firstLine="6120"/>
      </w:pPr>
      <w:rPr>
        <w:rFonts w:ascii="Arial" w:cs="Arial" w:eastAsia="Arial" w:hAnsi="Arial"/>
        <w:vertAlign w:val="baseline"/>
      </w:rPr>
    </w:lvl>
    <w:lvl w:ilvl="8">
      <w:start w:val="1"/>
      <w:numFmt w:val="bullet"/>
      <w:lvlText w:val="▪"/>
      <w:lvlJc w:val="left"/>
      <w:pPr>
        <w:ind w:left="7200" w:firstLine="684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b w:val="0"/>
        <w:i w:val="0"/>
        <w:smallCaps w:val="0"/>
        <w:strike w:val="0"/>
        <w:color w:val="000000"/>
        <w:sz w:val="24"/>
        <w:szCs w:val="24"/>
        <w:u w:val="none"/>
        <w:vertAlign w:val="baseline"/>
      </w:rPr>
    </w:rPrDefault>
    <w:pPrDefault>
      <w:pPr>
        <w:keepNext w:val="0"/>
        <w:keepLines w:val="0"/>
        <w:widowControl w:val="0"/>
        <w:pBdr/>
        <w:spacing w:after="200" w:before="12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360" w:line="276" w:lineRule="auto"/>
      <w:ind w:left="0" w:right="0" w:firstLine="0"/>
      <w:jc w:val="center"/>
    </w:pPr>
    <w:rPr>
      <w:rFonts w:ascii="Verdana" w:cs="Verdana" w:eastAsia="Verdana" w:hAnsi="Verdana"/>
      <w:b w:val="1"/>
      <w:i w:val="0"/>
      <w:smallCaps w:val="0"/>
      <w:strike w:val="0"/>
      <w:color w:val="365f91"/>
      <w:sz w:val="28"/>
      <w:szCs w:val="28"/>
      <w:u w:val="none"/>
      <w:vertAlign w:val="baseline"/>
    </w:rPr>
  </w:style>
  <w:style w:type="paragraph" w:styleId="Heading2">
    <w:name w:val="heading 2"/>
    <w:basedOn w:val="Normal"/>
    <w:next w:val="Normal"/>
    <w:pPr>
      <w:keepNext w:val="1"/>
      <w:keepLines w:val="1"/>
      <w:widowControl w:val="0"/>
      <w:pBdr/>
      <w:spacing w:after="0" w:before="200" w:line="276" w:lineRule="auto"/>
      <w:ind w:left="0" w:right="0" w:firstLine="0"/>
      <w:jc w:val="left"/>
    </w:pPr>
    <w:rPr>
      <w:rFonts w:ascii="Verdana" w:cs="Verdana" w:eastAsia="Verdana" w:hAnsi="Verdana"/>
      <w:b w:val="1"/>
      <w:i w:val="0"/>
      <w:smallCaps w:val="0"/>
      <w:strike w:val="0"/>
      <w:color w:val="365f91"/>
      <w:sz w:val="26"/>
      <w:szCs w:val="26"/>
      <w:u w:val="none"/>
      <w:vertAlign w:val="baseline"/>
    </w:rPr>
  </w:style>
  <w:style w:type="paragraph" w:styleId="Heading3">
    <w:name w:val="heading 3"/>
    <w:basedOn w:val="Normal"/>
    <w:next w:val="Normal"/>
    <w:pPr>
      <w:keepNext w:val="1"/>
      <w:keepLines w:val="1"/>
      <w:widowControl w:val="0"/>
      <w:pBdr/>
      <w:spacing w:after="0" w:before="200" w:line="276" w:lineRule="auto"/>
      <w:ind w:left="0" w:right="0" w:firstLine="0"/>
      <w:jc w:val="left"/>
    </w:pPr>
    <w:rPr>
      <w:rFonts w:ascii="Verdana" w:cs="Verdana" w:eastAsia="Verdana" w:hAnsi="Verdana"/>
      <w:b w:val="1"/>
      <w:i w:val="0"/>
      <w:smallCaps w:val="0"/>
      <w:strike w:val="0"/>
      <w:color w:val="365f91"/>
      <w:sz w:val="24"/>
      <w:szCs w:val="24"/>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bottom w:color="4f81bd" w:space="4" w:sz="8" w:val="single"/>
      </w:pBdr>
      <w:spacing w:after="300" w:before="120" w:line="240" w:lineRule="auto"/>
      <w:ind w:left="0" w:right="0" w:firstLine="0"/>
      <w:jc w:val="left"/>
    </w:pPr>
    <w:rPr>
      <w:rFonts w:ascii="Verdana" w:cs="Verdana" w:eastAsia="Verdana" w:hAnsi="Verdana"/>
      <w:b w:val="0"/>
      <w:i w:val="0"/>
      <w:smallCaps w:val="0"/>
      <w:strike w:val="0"/>
      <w:color w:val="365f91"/>
      <w:sz w:val="52"/>
      <w:szCs w:val="52"/>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